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8E0984">
        <w:rPr>
          <w:rFonts w:hint="eastAsia"/>
          <w:sz w:val="22"/>
        </w:rPr>
        <w:t>山口県美祢警察署長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8E0984">
              <w:rPr>
                <w:rFonts w:hint="eastAsia"/>
                <w:sz w:val="22"/>
              </w:rPr>
              <w:t>山口県美祢警察署</w:t>
            </w:r>
            <w:r w:rsidRPr="008E0984">
              <w:rPr>
                <w:rFonts w:hint="eastAsia"/>
                <w:sz w:val="22"/>
              </w:rPr>
              <w:t>庁舎</w:t>
            </w:r>
            <w:bookmarkStart w:id="0" w:name="_GoBack"/>
            <w:bookmarkEnd w:id="0"/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8E098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2CF6C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兼清　太一</cp:lastModifiedBy>
  <cp:revision>2</cp:revision>
  <cp:lastPrinted>2019-04-11T12:46:00Z</cp:lastPrinted>
  <dcterms:created xsi:type="dcterms:W3CDTF">2024-11-18T09:02:00Z</dcterms:created>
  <dcterms:modified xsi:type="dcterms:W3CDTF">2024-11-18T09:02:00Z</dcterms:modified>
</cp:coreProperties>
</file>